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11" w:rsidRDefault="00814590">
      <w:pPr>
        <w:pStyle w:val="1"/>
      </w:pPr>
      <w:r>
        <w:t>Объявление о приеме документов для участия в конкурсе</w:t>
      </w:r>
    </w:p>
    <w:p w:rsidR="00B32D11" w:rsidRDefault="00814590">
      <w:pPr>
        <w:ind w:left="0" w:firstLine="571"/>
      </w:pPr>
      <w:r>
        <w:t xml:space="preserve">1, Межрайонная ИФНС России № 12 по Кировской области (613530 Кировская обл. г. Уржум , ул. </w:t>
      </w:r>
      <w:proofErr w:type="spellStart"/>
      <w:r>
        <w:t>Ёлкина</w:t>
      </w:r>
      <w:proofErr w:type="spellEnd"/>
      <w:r>
        <w:t xml:space="preserve">, 68. Телефакс: (83363) 2-32-66; </w:t>
      </w:r>
      <w:r>
        <w:rPr>
          <w:noProof/>
        </w:rPr>
        <w:drawing>
          <wp:inline distT="0" distB="0" distL="0" distR="0">
            <wp:extent cx="1137209" cy="152407"/>
            <wp:effectExtent l="0" t="0" r="0" b="0"/>
            <wp:docPr id="2077" name="Picture 2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" name="Picture 20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7209" cy="152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 лице Начальника</w:t>
      </w:r>
    </w:p>
    <w:p w:rsidR="00B32D11" w:rsidRDefault="00814590">
      <w:pPr>
        <w:spacing w:after="274"/>
        <w:ind w:left="0" w:right="149" w:firstLine="5"/>
      </w:pPr>
      <w:r>
        <w:t>Колобовой Натальи Владимировны, действующего на основании Положения о Межрайонной ИФНС России № 12 по Киро</w:t>
      </w:r>
      <w:r>
        <w:t>вской области, утвержденного руководителем УФНС России по Кировской области от 01.07.2015г„ проводит конкурс на замещение вакантной должности государственной гражданской службы, относящейся к старшей группе должностей категории «специалисты»:</w:t>
      </w:r>
    </w:p>
    <w:p w:rsidR="00B32D11" w:rsidRDefault="00814590">
      <w:pPr>
        <w:spacing w:after="265"/>
        <w:ind w:left="735" w:firstLine="0"/>
      </w:pPr>
      <w:r>
        <w:t>- государстве</w:t>
      </w:r>
      <w:r>
        <w:t>нного налогового инспектора отдела контрольной работы.</w:t>
      </w:r>
    </w:p>
    <w:p w:rsidR="00B32D11" w:rsidRDefault="00814590">
      <w:pPr>
        <w:ind w:left="0" w:firstLine="783"/>
      </w:pPr>
      <w:r>
        <w:t>2. К претенденту на замещение этой должности предъявляются следующие требования:</w:t>
      </w:r>
    </w:p>
    <w:p w:rsidR="00B32D11" w:rsidRDefault="00814590">
      <w:pPr>
        <w:ind w:left="735" w:firstLine="0"/>
      </w:pPr>
      <w:r>
        <w:t>Высшее профессиональное образование, без предъявления требований к стажу работы.</w:t>
      </w:r>
    </w:p>
    <w:p w:rsidR="00B32D11" w:rsidRDefault="00814590">
      <w:pPr>
        <w:ind w:left="10" w:right="135" w:hanging="5"/>
      </w:pPr>
      <w:r>
        <w:t>Наличие профессиональных знаний, включа</w:t>
      </w:r>
      <w:r>
        <w:t>я знание Конституции Российской Федерации, федеральных конституционных</w:t>
      </w:r>
      <w:r>
        <w:t xml:space="preserve">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</w:t>
      </w:r>
      <w:r>
        <w:t>стных обязанностей; правовых основ прохождения федеральной государственной гражданской службы, основ управления, организации труда и делопроизводства; форм и методов работы с обращениями граждан, правил делового этикета; правил и норм охраны труда, и проти</w:t>
      </w:r>
      <w:r>
        <w:t>вопожарной безопасности, Налогового Кодекса Российской Федерации, налогового законодательства и нормативных документов Федеральной налоговой, служебный распорядок территориального органа Федеральной налоговой службы; порядок работы со служебной информацией</w:t>
      </w:r>
      <w:r>
        <w:t>, инструкцию по делопроизводству.</w:t>
      </w:r>
    </w:p>
    <w:p w:rsidR="00B32D11" w:rsidRDefault="00814590">
      <w:pPr>
        <w:ind w:left="14" w:right="135"/>
      </w:pPr>
      <w:r>
        <w:t>Наличие знаний базового уровня: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</w:t>
      </w:r>
      <w:r>
        <w:t>ировать ее выполнение; оперативно исполнять поручения начальника; коммуникативные умения.</w:t>
      </w:r>
    </w:p>
    <w:p w:rsidR="00B32D11" w:rsidRDefault="00814590">
      <w:pPr>
        <w:ind w:left="19" w:right="115"/>
      </w:pPr>
      <w:r>
        <w:t>Наличие профессиональных умений: соблюдение налогового законодательства, мониторинг и проведение камеральных налоговых проверок налоговых деклараций и иных документов</w:t>
      </w:r>
      <w:r>
        <w:t>, служащих основанием для исчисления и уплаты налогов и сборов; проведение комплекса контрольных мероприятий предусматривающий проведение камеральной проверки, практика применения законодательства Российской Федерации о налогах и сборах; работа: на компьют</w:t>
      </w:r>
      <w:r>
        <w:t>ере, информационно-коммуникационными сетями (в том числе с сетью Интернет), с информационными ресурсами, в текстовом редакторе, с электронными таблицами;</w:t>
      </w:r>
    </w:p>
    <w:p w:rsidR="00B32D11" w:rsidRDefault="00814590">
      <w:pPr>
        <w:ind w:left="34" w:right="115" w:firstLine="663"/>
      </w:pPr>
      <w:r>
        <w:t>Наличие профессиональных навыков, необходимых для работы в сфере, соответствующей направлению деятельн</w:t>
      </w:r>
      <w:r>
        <w:t>ости структурного подразделения: обеспечение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</w:t>
      </w:r>
      <w:r>
        <w:t xml:space="preserve">ргтехникой и </w:t>
      </w:r>
      <w:proofErr w:type="spellStart"/>
      <w:r>
        <w:t>программньши</w:t>
      </w:r>
      <w:proofErr w:type="spellEnd"/>
      <w:r>
        <w:t xml:space="preserve"> продуктами, подготовки деловой корреспонденции; управления электронной почтой; подготовки презентаций, использования графических объектов в электронных документах.</w:t>
      </w:r>
    </w:p>
    <w:p w:rsidR="00B32D11" w:rsidRDefault="00814590">
      <w:pPr>
        <w:ind w:left="48" w:firstLine="547"/>
      </w:pPr>
      <w:r>
        <w:t>З. Документы от кандидатов на замещение вакантной должности будут приниматься ежедневно с 9 час. до 12 час</w:t>
      </w:r>
      <w:proofErr w:type="gramStart"/>
      <w:r>
        <w:t>.</w:t>
      </w:r>
      <w:proofErr w:type="gramEnd"/>
      <w:r>
        <w:t xml:space="preserve"> и с 13 час. до 16 час.</w:t>
      </w:r>
    </w:p>
    <w:p w:rsidR="00B32D11" w:rsidRDefault="00814590">
      <w:pPr>
        <w:spacing w:after="242" w:line="259" w:lineRule="auto"/>
        <w:ind w:left="115" w:firstLine="0"/>
        <w:jc w:val="center"/>
      </w:pPr>
      <w:r>
        <w:rPr>
          <w:sz w:val="26"/>
        </w:rPr>
        <w:t>2</w:t>
      </w:r>
    </w:p>
    <w:p w:rsidR="00B32D11" w:rsidRDefault="00814590">
      <w:pPr>
        <w:ind w:left="215"/>
      </w:pPr>
      <w:r>
        <w:t xml:space="preserve">Прием документов осуществляется в течении 21 дня со дня размещения на интернет — сайте данного объявления </w:t>
      </w:r>
      <w:proofErr w:type="gramStart"/>
      <w:r>
        <w:t>( с</w:t>
      </w:r>
      <w:proofErr w:type="gramEnd"/>
      <w:r>
        <w:t xml:space="preserve"> 18.09.2020 по</w:t>
      </w:r>
      <w:r>
        <w:t xml:space="preserve"> 08.10.2020)</w:t>
      </w:r>
    </w:p>
    <w:p w:rsidR="00B32D11" w:rsidRDefault="00814590">
      <w:pPr>
        <w:spacing w:after="26"/>
        <w:ind w:left="215"/>
      </w:pPr>
      <w:r>
        <w:lastRenderedPageBreak/>
        <w:t xml:space="preserve">Адрес места приема документов: 613530, Кировская область, г. Уржум, ул. </w:t>
      </w:r>
      <w:proofErr w:type="spellStart"/>
      <w:r>
        <w:t>Ёлкина</w:t>
      </w:r>
      <w:proofErr w:type="spellEnd"/>
      <w:r>
        <w:t>, 68, Межрайонная инспекция Федеральной налоговой службы № 12 по Кировской области, отдел общего обеспечения, кабинет № 50 тел. (83363) 2-32-66 (ВТС 45-66).</w:t>
      </w:r>
    </w:p>
    <w:p w:rsidR="00B32D11" w:rsidRDefault="00814590">
      <w:pPr>
        <w:spacing w:after="29"/>
        <w:ind w:left="215" w:firstLine="845"/>
      </w:pPr>
      <w:r>
        <w:t>Ответств</w:t>
      </w:r>
      <w:r>
        <w:t>енная за прием документов: ведущий специалист-эксперт отдела общего обеспечения Черезова Наталья Николаевна.</w:t>
      </w:r>
    </w:p>
    <w:p w:rsidR="00B32D11" w:rsidRDefault="00814590">
      <w:pPr>
        <w:spacing w:after="77"/>
        <w:ind w:left="215" w:firstLine="542"/>
      </w:pPr>
      <w:r>
        <w:t>4. Гражданин, изъявивший желание подать документы на замещение вакантной должности, представляет следующие документы:</w:t>
      </w:r>
    </w:p>
    <w:p w:rsidR="00B32D11" w:rsidRDefault="00814590">
      <w:pPr>
        <w:ind w:left="215"/>
      </w:pPr>
      <w:r>
        <w:rPr>
          <w:noProof/>
        </w:rPr>
        <w:drawing>
          <wp:inline distT="0" distB="0" distL="0" distR="0">
            <wp:extent cx="42675" cy="24389"/>
            <wp:effectExtent l="0" t="0" r="0" b="0"/>
            <wp:docPr id="4917" name="Picture 4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" name="Picture 49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2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лютое заявление; </w:t>
      </w:r>
      <w:r>
        <w:rPr>
          <w:noProof/>
        </w:rPr>
        <w:drawing>
          <wp:inline distT="0" distB="0" distL="0" distR="0">
            <wp:extent cx="45723" cy="24389"/>
            <wp:effectExtent l="0" t="0" r="0" b="0"/>
            <wp:docPr id="4918" name="Picture 4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8" name="Picture 49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собствен</w:t>
      </w:r>
      <w:r>
        <w:t xml:space="preserve">норучно заполненную и подписанную анкету по форме, утвержденной распоряжением Правительства Российской Федерации от 26 мая 2005 г. № 667-р (Собрание законодательства Российской Федерации, 2005, № 22, ст. 2192), с приложением фотографии (две фотографии: (З </w:t>
      </w:r>
      <w:r>
        <w:t>х 4) и (4 х 6), выполненные на матовой бумаге в цветном изображении, без уголков и овалов);</w:t>
      </w:r>
    </w:p>
    <w:p w:rsidR="00B32D11" w:rsidRDefault="00814590">
      <w:pPr>
        <w:numPr>
          <w:ilvl w:val="0"/>
          <w:numId w:val="1"/>
        </w:numPr>
        <w:spacing w:after="7" w:line="245" w:lineRule="auto"/>
      </w:pPr>
      <w:r>
        <w:t xml:space="preserve">копия паспорта или заменяющий его документ (подлинник соответствующего документа предъявляется лично по прибытии на конкурс); </w:t>
      </w:r>
      <w:r>
        <w:rPr>
          <w:noProof/>
        </w:rPr>
        <w:drawing>
          <wp:inline distT="0" distB="0" distL="0" distR="0">
            <wp:extent cx="45723" cy="24389"/>
            <wp:effectExtent l="0" t="0" r="0" b="0"/>
            <wp:docPr id="4919" name="Picture 4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" name="Picture 49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документы, подтверждающие необходимо</w:t>
      </w:r>
      <w:r>
        <w:t>е профессиональное образование, стаж работы и квалификацию:</w:t>
      </w:r>
    </w:p>
    <w:p w:rsidR="00B32D11" w:rsidRDefault="00814590">
      <w:pPr>
        <w:ind w:left="215"/>
      </w:pPr>
      <w: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</w:t>
      </w:r>
      <w:r>
        <w:t xml:space="preserve">тановленном порядке; копия документов о профессиональном образовании, а </w:t>
      </w:r>
      <w:proofErr w:type="gramStart"/>
      <w:r>
        <w:t>так же</w:t>
      </w:r>
      <w:proofErr w:type="gramEnd"/>
      <w:r>
        <w:t xml:space="preserve"> по желанию гражданина —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работы;</w:t>
      </w:r>
    </w:p>
    <w:p w:rsidR="00B32D11" w:rsidRDefault="00814590">
      <w:pPr>
        <w:numPr>
          <w:ilvl w:val="0"/>
          <w:numId w:val="1"/>
        </w:numPr>
        <w:spacing w:after="7" w:line="245" w:lineRule="auto"/>
      </w:pPr>
      <w:r>
        <w:t xml:space="preserve">документ (медицинское заключение формы 001-ГС/у) об отсутствии у гражданина заболевания, препятствующего поступлению на гражданскую службу или ее прохождению; </w:t>
      </w:r>
      <w:r>
        <w:rPr>
          <w:noProof/>
        </w:rPr>
        <w:drawing>
          <wp:inline distT="0" distB="0" distL="0" distR="0">
            <wp:extent cx="42675" cy="24389"/>
            <wp:effectExtent l="0" t="0" r="0" b="0"/>
            <wp:docPr id="4920" name="Picture 4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0" name="Picture 49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2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копия страхового свидетельства обязательного пенсионного страхования (за исключением случаев, к</w:t>
      </w:r>
      <w:r>
        <w:t>огда трудовая (служебная) деятельность осуществляется впервые);</w:t>
      </w:r>
    </w:p>
    <w:p w:rsidR="00B32D11" w:rsidRDefault="00814590">
      <w:pPr>
        <w:numPr>
          <w:ilvl w:val="0"/>
          <w:numId w:val="1"/>
        </w:numPr>
      </w:pPr>
      <w:r>
        <w:t xml:space="preserve">копия свидетельства о постановке физического лица на учет в налоговом органе по месту жительства на территории Российской Федерации; </w:t>
      </w:r>
      <w:r>
        <w:rPr>
          <w:noProof/>
        </w:rPr>
        <w:drawing>
          <wp:inline distT="0" distB="0" distL="0" distR="0">
            <wp:extent cx="45723" cy="21340"/>
            <wp:effectExtent l="0" t="0" r="0" b="0"/>
            <wp:docPr id="4921" name="Picture 4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1" name="Picture 49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2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сведения о доходах, расходах, об имуществе и обязательств</w:t>
      </w:r>
      <w:r>
        <w:t>ах имущественного характера, по форме , утвержденной Указом Президента Российской Федерации от 23.06.2014 № 460 (сведения предоставляются с использование специального программного обеспечения «Справки БК». СПО «Справки БК» размещено на официальном сайте Пр</w:t>
      </w:r>
      <w:r>
        <w:t xml:space="preserve">езидента РФ по ссылке: </w:t>
      </w:r>
      <w:r>
        <w:rPr>
          <w:u w:val="single" w:color="000000"/>
        </w:rPr>
        <w:t>http://www.kremlin.ru/structure/additional/12</w:t>
      </w:r>
      <w:r>
        <w:t xml:space="preserve"> и на официальном сайте федеральной государственной информационной системы «Единая информационная система управления </w:t>
      </w:r>
      <w:proofErr w:type="spellStart"/>
      <w:r>
        <w:t>кадровьпл</w:t>
      </w:r>
      <w:proofErr w:type="spellEnd"/>
      <w:r>
        <w:t xml:space="preserve"> составом государственной гражданской службы Российской Федера</w:t>
      </w:r>
      <w:r>
        <w:t xml:space="preserve">ции» по ссылке: </w:t>
      </w:r>
      <w:r>
        <w:rPr>
          <w:u w:val="single" w:color="000000"/>
        </w:rPr>
        <w:t xml:space="preserve">https://gossluzhba.gov.ru/page/index/spravki </w:t>
      </w:r>
      <w:proofErr w:type="spellStart"/>
      <w:r>
        <w:rPr>
          <w:u w:val="single" w:color="000000"/>
        </w:rPr>
        <w:t>bk</w:t>
      </w:r>
      <w:proofErr w:type="spellEnd"/>
      <w:r>
        <w:t>.);</w:t>
      </w:r>
    </w:p>
    <w:p w:rsidR="00B32D11" w:rsidRDefault="00814590">
      <w:pPr>
        <w:numPr>
          <w:ilvl w:val="0"/>
          <w:numId w:val="1"/>
        </w:numPr>
      </w:pPr>
      <w:r>
        <w:t xml:space="preserve">копия документов воинского учета (для военнообязанных и лиц, подлежащих призыву на военную службу); </w:t>
      </w:r>
      <w:r>
        <w:rPr>
          <w:noProof/>
        </w:rPr>
        <w:drawing>
          <wp:inline distT="0" distB="0" distL="0" distR="0">
            <wp:extent cx="45723" cy="18292"/>
            <wp:effectExtent l="0" t="0" r="0" b="0"/>
            <wp:docPr id="4922" name="Picture 4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" name="Picture 49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копии свидетельств о государственной регистрации актов гражданского состояния (при нали</w:t>
      </w:r>
      <w:r>
        <w:t>чии: свидетельство о браке, о рождении детей</w:t>
      </w:r>
    </w:p>
    <w:p w:rsidR="00B32D11" w:rsidRDefault="00814590">
      <w:pPr>
        <w:numPr>
          <w:ilvl w:val="0"/>
          <w:numId w:val="1"/>
        </w:numPr>
        <w:spacing w:after="255"/>
      </w:pPr>
      <w:r>
        <w:t>при наличии — документ, подтверждающий допуск к сведениям, составляющим государственную и иную охраняемую законом тайну.</w:t>
      </w:r>
    </w:p>
    <w:p w:rsidR="00B32D11" w:rsidRDefault="00814590">
      <w:pPr>
        <w:numPr>
          <w:ilvl w:val="0"/>
          <w:numId w:val="2"/>
        </w:numPr>
        <w:ind w:right="202"/>
      </w:pPr>
      <w:r>
        <w:t>Для участия в конкурсе гражданский служащий, изъявивший желание участвовать в конкурсе в г</w:t>
      </w:r>
      <w:r>
        <w:t>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32D11" w:rsidRDefault="00814590">
      <w:pPr>
        <w:ind w:left="215"/>
      </w:pPr>
      <w: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</w:t>
      </w:r>
      <w:r>
        <w:t>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</w:t>
      </w:r>
    </w:p>
    <w:p w:rsidR="00B32D11" w:rsidRDefault="00814590">
      <w:pPr>
        <w:spacing w:after="280" w:line="259" w:lineRule="auto"/>
        <w:ind w:left="0" w:right="19" w:firstLine="0"/>
        <w:jc w:val="center"/>
      </w:pPr>
      <w:r>
        <w:rPr>
          <w:sz w:val="22"/>
        </w:rPr>
        <w:t>З</w:t>
      </w:r>
    </w:p>
    <w:p w:rsidR="00B32D11" w:rsidRDefault="00814590">
      <w:pPr>
        <w:spacing w:after="310"/>
        <w:ind w:left="225" w:hanging="10"/>
      </w:pPr>
      <w:r>
        <w:lastRenderedPageBreak/>
        <w:t>должность гражданской службы, анкету с приложением фотографии по форме, утвержденной Правительством Российской Федерации.</w:t>
      </w:r>
    </w:p>
    <w:p w:rsidR="00B32D11" w:rsidRDefault="00814590">
      <w:pPr>
        <w:numPr>
          <w:ilvl w:val="0"/>
          <w:numId w:val="2"/>
        </w:numPr>
        <w:spacing w:after="312"/>
        <w:ind w:right="202"/>
      </w:pPr>
      <w:r>
        <w:t xml:space="preserve">Предположительная дата проведения конкурса 27 октября 2020г. в 15.00 часов по адресу: 613530, г. Уржум, ул. </w:t>
      </w:r>
      <w:proofErr w:type="spellStart"/>
      <w:r>
        <w:t>Ёлкина</w:t>
      </w:r>
      <w:proofErr w:type="spellEnd"/>
      <w:r>
        <w:t>, 68, Межрайонная ин</w:t>
      </w:r>
      <w:r>
        <w:t>спекция Федеральной налоговой службы №12 по Кировской области, кабинет № 46.</w:t>
      </w:r>
    </w:p>
    <w:p w:rsidR="00B32D11" w:rsidRDefault="00814590">
      <w:pPr>
        <w:numPr>
          <w:ilvl w:val="0"/>
          <w:numId w:val="2"/>
        </w:numPr>
        <w:spacing w:after="43"/>
        <w:ind w:right="202"/>
      </w:pPr>
      <w:r>
        <w:t>Конкурс заключается в оценке профессионального уровня кандидатов на замещение вакантной должности гражданской службы Межрайонной ИФНС России № 12 по Кировской области, их соот</w:t>
      </w:r>
      <w:r>
        <w:t>ветствия квалификационным требованиям к должности гражданской службы.</w:t>
      </w:r>
    </w:p>
    <w:p w:rsidR="00B32D11" w:rsidRDefault="00814590">
      <w:pPr>
        <w:ind w:left="215" w:right="197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</w:t>
      </w:r>
      <w:r>
        <w:t>оцедур с использованием вопросов, связанных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B32D11" w:rsidRDefault="00814590">
      <w:pPr>
        <w:ind w:left="215" w:right="197"/>
      </w:pPr>
      <w:r>
        <w:t>Победителем конкурса признается участник, успешно прошедший индивидуальное собеседовани</w:t>
      </w:r>
      <w:r>
        <w:t>е, тестирование, имеющий большее количество положительных выводов экспертов по результатам оценки профессиональных и личностных качеств.</w:t>
      </w:r>
    </w:p>
    <w:p w:rsidR="00B32D11" w:rsidRDefault="00814590">
      <w:pPr>
        <w:ind w:left="215" w:right="192"/>
      </w:pPr>
      <w:r>
        <w:t>Решение конкурсной комиссии принимается в отсутствие кандидата и является основанием для назначения его на вакантную до</w:t>
      </w:r>
      <w:r>
        <w:t>лжность гражданской службы, либо отказа в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B32D11" w:rsidRDefault="00814590">
      <w:pPr>
        <w:ind w:left="215" w:right="192"/>
      </w:pPr>
      <w:r>
        <w:t xml:space="preserve">Претендент (кандидат) на замещение </w:t>
      </w:r>
      <w:r>
        <w:t>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B32D11" w:rsidRDefault="00814590">
      <w:pPr>
        <w:ind w:left="215" w:right="183"/>
      </w:pPr>
      <w:r>
        <w:t>Кандидатам, участвовавшим в конкурсе, в течение 7 дней со дня его завершения направляется соо</w:t>
      </w:r>
      <w:r>
        <w:t>бщение в письменной форме о результатах конкурса, Информация о результатах конкурса также размещается в указанный срок на интернет-сайте ФНС России.</w:t>
      </w:r>
    </w:p>
    <w:p w:rsidR="00B32D11" w:rsidRDefault="00814590">
      <w:pPr>
        <w:ind w:left="215" w:right="178"/>
      </w:pPr>
      <w:r>
        <w:t>Документы претендентов на замещение вакантной должности гражданской службы, не допущенных к участию в конку</w:t>
      </w:r>
      <w:r>
        <w:t>рсе, и кандидатов, участвовавших в конкурсе, могут быть им возвращены по письменному заявлению в течение трех лет со дня завершения конкурса, после</w:t>
      </w:r>
    </w:p>
    <w:p w:rsidR="00B32D11" w:rsidRDefault="00B32D11">
      <w:pPr>
        <w:sectPr w:rsidR="00B32D11">
          <w:pgSz w:w="11960" w:h="16580"/>
          <w:pgMar w:top="696" w:right="730" w:bottom="914" w:left="1157" w:header="720" w:footer="720" w:gutter="0"/>
          <w:cols w:space="720"/>
        </w:sectPr>
      </w:pPr>
    </w:p>
    <w:p w:rsidR="00B32D11" w:rsidRDefault="00814590">
      <w:pPr>
        <w:spacing w:after="252"/>
        <w:ind w:left="0" w:firstLine="0"/>
      </w:pPr>
      <w:r>
        <w:lastRenderedPageBreak/>
        <w:t>чего подлежат уничтожению.</w:t>
      </w:r>
      <w:bookmarkStart w:id="0" w:name="_GoBack"/>
      <w:bookmarkEnd w:id="0"/>
    </w:p>
    <w:sectPr w:rsidR="00B32D11">
      <w:type w:val="continuous"/>
      <w:pgSz w:w="11960" w:h="16580"/>
      <w:pgMar w:top="696" w:right="1464" w:bottom="3126" w:left="13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6CEE"/>
    <w:multiLevelType w:val="hybridMultilevel"/>
    <w:tmpl w:val="5EEE3556"/>
    <w:lvl w:ilvl="0" w:tplc="ACFCD338">
      <w:start w:val="1"/>
      <w:numFmt w:val="bullet"/>
      <w:lvlText w:val="-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B0DC14">
      <w:start w:val="1"/>
      <w:numFmt w:val="bullet"/>
      <w:lvlText w:val="o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7028">
      <w:start w:val="1"/>
      <w:numFmt w:val="bullet"/>
      <w:lvlText w:val="▪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620E2A">
      <w:start w:val="1"/>
      <w:numFmt w:val="bullet"/>
      <w:lvlText w:val="•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50190A">
      <w:start w:val="1"/>
      <w:numFmt w:val="bullet"/>
      <w:lvlText w:val="o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9C912E">
      <w:start w:val="1"/>
      <w:numFmt w:val="bullet"/>
      <w:lvlText w:val="▪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4BFA6">
      <w:start w:val="1"/>
      <w:numFmt w:val="bullet"/>
      <w:lvlText w:val="•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26B30E">
      <w:start w:val="1"/>
      <w:numFmt w:val="bullet"/>
      <w:lvlText w:val="o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DA447C">
      <w:start w:val="1"/>
      <w:numFmt w:val="bullet"/>
      <w:lvlText w:val="▪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84D40AA"/>
    <w:multiLevelType w:val="hybridMultilevel"/>
    <w:tmpl w:val="F32EB654"/>
    <w:lvl w:ilvl="0" w:tplc="368ACC12">
      <w:start w:val="5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94EEE4E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504C9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C278A8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B6D770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BA7AC6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5E3A2A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DEAF188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A8DC86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11"/>
    <w:rsid w:val="004B1695"/>
    <w:rsid w:val="00814590"/>
    <w:rsid w:val="00B3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76F5"/>
  <w15:docId w15:val="{148FCF6A-C04C-461E-BE06-E755026F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2" w:lineRule="auto"/>
      <w:ind w:left="2665" w:firstLine="7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29" w:line="224" w:lineRule="auto"/>
      <w:ind w:left="3457" w:right="2506" w:hanging="643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1361</Words>
  <Characters>7761</Characters>
  <Application>Microsoft Office Word</Application>
  <DocSecurity>0</DocSecurity>
  <Lines>64</Lines>
  <Paragraphs>18</Paragraphs>
  <ScaleCrop>false</ScaleCrop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3</cp:revision>
  <dcterms:created xsi:type="dcterms:W3CDTF">2020-09-22T12:53:00Z</dcterms:created>
  <dcterms:modified xsi:type="dcterms:W3CDTF">2020-09-22T12:57:00Z</dcterms:modified>
</cp:coreProperties>
</file>